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pageBreakBefore w:val="0"/>
        <w:widowControl w:val="0"/>
        <w:kinsoku/>
        <w:wordWrap/>
        <w:overflowPunct/>
        <w:topLinePunct w:val="0"/>
        <w:autoSpaceDE/>
        <w:bidi w:val="0"/>
        <w:adjustRightInd/>
        <w:spacing w:before="0" w:beforeAutospacing="0" w:after="0" w:afterAutospacing="0" w:line="578" w:lineRule="exac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p>
    <w:p>
      <w:pPr>
        <w:pStyle w:val="3"/>
        <w:keepNext w:val="0"/>
        <w:keepLines w:val="0"/>
        <w:pageBreakBefore w:val="0"/>
        <w:widowControl w:val="0"/>
        <w:kinsoku/>
        <w:wordWrap/>
        <w:overflowPunct/>
        <w:topLinePunct w:val="0"/>
        <w:autoSpaceDE/>
        <w:bidi w:val="0"/>
        <w:adjustRightInd/>
        <w:spacing w:before="0" w:beforeAutospacing="0" w:after="0" w:afterAutospacing="0" w:line="578" w:lineRule="exact"/>
        <w:textAlignment w:val="auto"/>
        <w:rPr>
          <w:rFonts w:hint="eastAsia" w:ascii="黑体" w:hAnsi="黑体" w:eastAsia="黑体" w:cs="黑体"/>
          <w:b w:val="0"/>
          <w:bCs/>
          <w:sz w:val="32"/>
          <w:szCs w:val="32"/>
          <w:lang w:val="en-US" w:eastAsia="zh-CN"/>
        </w:rPr>
      </w:pPr>
      <w:bookmarkStart w:id="0" w:name="_GoBack"/>
      <w:bookmarkEnd w:id="0"/>
    </w:p>
    <w:p>
      <w:pPr>
        <w:snapToGrid w:val="0"/>
        <w:spacing w:line="580" w:lineRule="exact"/>
        <w:jc w:val="center"/>
        <w:rPr>
          <w:rFonts w:hint="eastAsia" w:ascii="方正小标宋_GBK" w:hAnsi="宋体" w:eastAsia="方正小标宋_GBK" w:cs="Times New Roman"/>
          <w:color w:val="000000"/>
          <w:sz w:val="44"/>
          <w:szCs w:val="24"/>
        </w:rPr>
      </w:pPr>
      <w:r>
        <w:rPr>
          <w:rFonts w:hint="eastAsia" w:ascii="方正小标宋_GBK" w:hAnsi="宋体" w:eastAsia="方正小标宋_GBK" w:cs="Times New Roman"/>
          <w:color w:val="000000"/>
          <w:sz w:val="44"/>
          <w:szCs w:val="24"/>
        </w:rPr>
        <w:t>关于专业技术资格对外语和计算机</w:t>
      </w:r>
    </w:p>
    <w:p>
      <w:pPr>
        <w:snapToGrid w:val="0"/>
        <w:spacing w:line="580" w:lineRule="exact"/>
        <w:jc w:val="center"/>
        <w:rPr>
          <w:rFonts w:hint="eastAsia" w:ascii="方正小标宋_GBK" w:hAnsi="宋体" w:eastAsia="方正小标宋_GBK" w:cs="Times New Roman"/>
          <w:color w:val="000000"/>
          <w:sz w:val="44"/>
          <w:szCs w:val="24"/>
        </w:rPr>
      </w:pPr>
      <w:r>
        <w:rPr>
          <w:rFonts w:hint="eastAsia" w:ascii="方正小标宋_GBK" w:hAnsi="宋体" w:eastAsia="方正小标宋_GBK" w:cs="Times New Roman"/>
          <w:color w:val="000000"/>
          <w:sz w:val="44"/>
          <w:szCs w:val="24"/>
        </w:rPr>
        <w:t>水平要求的规定</w:t>
      </w:r>
    </w:p>
    <w:p>
      <w:pPr>
        <w:pStyle w:val="3"/>
        <w:keepNext w:val="0"/>
        <w:keepLines w:val="0"/>
        <w:pageBreakBefore w:val="0"/>
        <w:widowControl w:val="0"/>
        <w:kinsoku/>
        <w:wordWrap/>
        <w:overflowPunct/>
        <w:topLinePunct w:val="0"/>
        <w:autoSpaceDE/>
        <w:bidi w:val="0"/>
        <w:adjustRightIn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按照各专业技术职务试行条例对专业技术人员外语能力和计算机水平要求的相关条款，根据原人事部办公厅“国人部发〔2007〕37号”文件《关于完善职称外语等级考试有关问题的通知》精神，特对申报专业技术资格外语和计算机水平能力，明确如下：</w:t>
      </w:r>
    </w:p>
    <w:p>
      <w:pPr>
        <w:pStyle w:val="3"/>
        <w:keepNext w:val="0"/>
        <w:keepLines w:val="0"/>
        <w:pageBreakBefore w:val="0"/>
        <w:widowControl w:val="0"/>
        <w:numPr>
          <w:ilvl w:val="0"/>
          <w:numId w:val="1"/>
        </w:numPr>
        <w:kinsoku/>
        <w:wordWrap/>
        <w:overflowPunct/>
        <w:topLinePunct w:val="0"/>
        <w:autoSpaceDE/>
        <w:bidi w:val="0"/>
        <w:adjustRightIn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《合格证书》及考试成绩核发权限</w:t>
      </w:r>
    </w:p>
    <w:p>
      <w:pPr>
        <w:pStyle w:val="3"/>
        <w:keepNext w:val="0"/>
        <w:keepLines w:val="0"/>
        <w:pageBreakBefore w:val="0"/>
        <w:widowControl w:val="0"/>
        <w:numPr>
          <w:ilvl w:val="0"/>
          <w:numId w:val="0"/>
        </w:numPr>
        <w:kinsoku/>
        <w:wordWrap/>
        <w:overflowPunct/>
        <w:topLinePunct w:val="0"/>
        <w:autoSpaceDE/>
        <w:bidi w:val="0"/>
        <w:adjustRightIn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外语和计算机水平考试《合格证书》核发认证单位为：中华人民共和国人力资源和社会保障部（原人事部，以下简称：人力资源社会保障部）和国家电力公司、国家电网有限公司；考试成绩与全国通用标准有效的公布单位为：人力资源社会保障部人事考试中心、各省（市、区）人事考试中心或人事厅（局）。</w:t>
      </w:r>
    </w:p>
    <w:p>
      <w:pPr>
        <w:pStyle w:val="3"/>
        <w:keepNext w:val="0"/>
        <w:keepLines w:val="0"/>
        <w:pageBreakBefore w:val="0"/>
        <w:widowControl w:val="0"/>
        <w:numPr>
          <w:ilvl w:val="0"/>
          <w:numId w:val="1"/>
        </w:numPr>
        <w:kinsoku/>
        <w:wordWrap/>
        <w:overflowPunct/>
        <w:topLinePunct w:val="0"/>
        <w:autoSpaceDE/>
        <w:bidi w:val="0"/>
        <w:adjustRightInd/>
        <w:spacing w:before="0" w:beforeAutospacing="0" w:after="0" w:afterAutospacing="0" w:line="578"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《合格证书》及考试成绩的作用</w:t>
      </w:r>
    </w:p>
    <w:p>
      <w:pPr>
        <w:pStyle w:val="3"/>
        <w:keepNext w:val="0"/>
        <w:keepLines w:val="0"/>
        <w:pageBreakBefore w:val="0"/>
        <w:widowControl w:val="0"/>
        <w:numPr>
          <w:ilvl w:val="0"/>
          <w:numId w:val="2"/>
        </w:numPr>
        <w:kinsoku/>
        <w:wordWrap/>
        <w:overflowPunct/>
        <w:topLinePunct w:val="0"/>
        <w:autoSpaceDE/>
        <w:bidi w:val="0"/>
        <w:adjustRightInd/>
        <w:spacing w:before="0" w:beforeAutospacing="0" w:after="0" w:afterAutospacing="0" w:line="578" w:lineRule="exact"/>
        <w:ind w:firstLine="640" w:firstLineChars="200"/>
        <w:textAlignment w:val="auto"/>
        <w:rPr>
          <w:rStyle w:val="9"/>
          <w:rFonts w:hint="eastAsia"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外语</w:t>
      </w:r>
    </w:p>
    <w:p>
      <w:pPr>
        <w:pStyle w:val="3"/>
        <w:keepNext w:val="0"/>
        <w:keepLines w:val="0"/>
        <w:pageBreakBefore w:val="0"/>
        <w:widowControl w:val="0"/>
        <w:numPr>
          <w:ilvl w:val="0"/>
          <w:numId w:val="3"/>
        </w:numPr>
        <w:kinsoku/>
        <w:wordWrap/>
        <w:overflowPunct/>
        <w:topLinePunct w:val="0"/>
        <w:autoSpaceDE/>
        <w:bidi w:val="0"/>
        <w:adjustRightIn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证书类别。</w:t>
      </w:r>
      <w:r>
        <w:rPr>
          <w:rFonts w:hint="eastAsia" w:ascii="仿宋_GB2312" w:hAnsi="仿宋_GB2312" w:eastAsia="仿宋_GB2312" w:cs="仿宋_GB2312"/>
          <w:b w:val="0"/>
          <w:bCs/>
          <w:sz w:val="32"/>
          <w:szCs w:val="32"/>
        </w:rPr>
        <w:t>有三种：</w:t>
      </w:r>
    </w:p>
    <w:p>
      <w:pPr>
        <w:pStyle w:val="3"/>
        <w:keepNext w:val="0"/>
        <w:keepLines w:val="0"/>
        <w:pageBreakBefore w:val="0"/>
        <w:widowControl w:val="0"/>
        <w:numPr>
          <w:ilvl w:val="0"/>
          <w:numId w:val="0"/>
        </w:numPr>
        <w:kinsoku/>
        <w:wordWrap/>
        <w:overflowPunct/>
        <w:topLinePunct w:val="0"/>
        <w:autoSpaceDE/>
        <w:bidi w:val="0"/>
        <w:adjustRightIn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1999年至2005年期间，参加人力资源社会保障部组织考试所取得的《合格证书》共有A、B、C三个等级，分为两类：由人力资源社会保障部印制、由各省（省级人事考试中心或人事厅、局）、部门（含国家电力公司）主办单位签发的《全国专业技术人员职称外语等级统一考试合格证书》，可简称为“国家合格证书”；由省（省级人事考试中心或人事厅、局）依据人力资源社会保障部考试成绩全国通用标准下调分数线并核发的、其内容标明“参加全国专业技术人员职称外语等级……符合本省（市、区）……”等字样的《合格证书》，可简称为“地方合格证书”。</w:t>
      </w:r>
    </w:p>
    <w:p>
      <w:pPr>
        <w:pStyle w:val="3"/>
        <w:keepNext w:val="0"/>
        <w:keepLines w:val="0"/>
        <w:pageBreakBefore w:val="0"/>
        <w:widowControl w:val="0"/>
        <w:numPr>
          <w:ilvl w:val="0"/>
          <w:numId w:val="4"/>
        </w:numPr>
        <w:kinsoku/>
        <w:wordWrap/>
        <w:overflowPunct/>
        <w:topLinePunct w:val="0"/>
        <w:autoSpaceDE/>
        <w:bidi w:val="0"/>
        <w:adjustRightInd/>
        <w:spacing w:before="0" w:beforeAutospacing="0" w:after="0" w:afterAutospacing="0" w:line="578"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自2006年（含部分2005年先行试点单位）起，参加人力资源社会保障部组织考试所取得的证明材料为《成绩通知书》，也分为A、B、C三个等级。由人力资源社会保障部人事考试中心印制、由人力资源社会保障部人事考试中心和各省（省级人事考试中心或人事厅、局）签发的《全国职称外语等级考试成绩通知书》，考试成绩的全国通用标准由人力资源社会保障部及其人力资源社会保障部人事考试中心公布。</w:t>
      </w:r>
    </w:p>
    <w:p>
      <w:pPr>
        <w:pStyle w:val="3"/>
        <w:keepNext w:val="0"/>
        <w:keepLines w:val="0"/>
        <w:pageBreakBefore w:val="0"/>
        <w:widowControl w:val="0"/>
        <w:numPr>
          <w:ilvl w:val="0"/>
          <w:numId w:val="4"/>
        </w:numPr>
        <w:kinsoku/>
        <w:wordWrap/>
        <w:overflowPunct/>
        <w:topLinePunct w:val="0"/>
        <w:autoSpaceDE/>
        <w:bidi w:val="0"/>
        <w:adjustRightInd/>
        <w:spacing w:before="0" w:beforeAutospacing="0" w:after="0" w:afterAutospacing="0" w:line="578"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自2009年起，参加国家电网有限公司组织的“专业技术人员电力英语水平考试”所取得的《合格证书》同样有A、B、C三个等级，由国家电网有限公司印发。</w:t>
      </w:r>
    </w:p>
    <w:p>
      <w:pPr>
        <w:pStyle w:val="3"/>
        <w:keepNext w:val="0"/>
        <w:keepLines w:val="0"/>
        <w:pageBreakBefore w:val="0"/>
        <w:widowControl w:val="0"/>
        <w:numPr>
          <w:ilvl w:val="0"/>
          <w:numId w:val="3"/>
        </w:numPr>
        <w:kinsoku/>
        <w:wordWrap/>
        <w:overflowPunct/>
        <w:topLinePunct w:val="0"/>
        <w:autoSpaceDE/>
        <w:bidi w:val="0"/>
        <w:adjustRightInd/>
        <w:spacing w:before="0" w:beforeAutospacing="0" w:after="0" w:afterAutospacing="0" w:line="578" w:lineRule="exact"/>
        <w:ind w:left="0" w:leftChars="0" w:firstLine="640" w:firstLineChars="200"/>
        <w:textAlignment w:val="auto"/>
        <w:rPr>
          <w:rFonts w:hint="eastAsia"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考试成绩使用标准。</w:t>
      </w:r>
      <w:r>
        <w:rPr>
          <w:rFonts w:hint="eastAsia" w:ascii="仿宋_GB2312" w:hAnsi="仿宋_GB2312" w:eastAsia="仿宋_GB2312" w:cs="仿宋_GB2312"/>
          <w:b w:val="0"/>
          <w:bCs/>
          <w:sz w:val="32"/>
          <w:szCs w:val="32"/>
        </w:rPr>
        <w:t>2006年及以后参加人力资源社会保障部组织考试，凡其成绩达到或超过全国职称外语等级考试各级别全国通用标准，与“国家合格证书”作用相同，例：考试成绩达到A（B、C）级全国通用标准即为A（B、C）级合格，为便于掌握，本规定将其与“国家合格证书”，统称为“A（B、C）级通用标准”；凡其成绩小于全国职称外语等级考试各级别全国通用标准10分（含10分）以内，与“地方合格证书”作用相同，为便于掌握，本规定将小于全国职称外语等级考试各级别全国通用标准10分（含10分）以内的成绩与“地方合格证书”，统称为“A（B、C）级时效标准”。</w:t>
      </w:r>
    </w:p>
    <w:p>
      <w:pPr>
        <w:pStyle w:val="3"/>
        <w:keepNext w:val="0"/>
        <w:keepLines w:val="0"/>
        <w:pageBreakBefore w:val="0"/>
        <w:widowControl w:val="0"/>
        <w:numPr>
          <w:ilvl w:val="0"/>
          <w:numId w:val="3"/>
        </w:numPr>
        <w:kinsoku/>
        <w:wordWrap/>
        <w:overflowPunct/>
        <w:topLinePunct w:val="0"/>
        <w:autoSpaceDE/>
        <w:bidi w:val="0"/>
        <w:adjustRightInd/>
        <w:spacing w:before="0" w:beforeAutospacing="0" w:after="0" w:afterAutospacing="0" w:line="578" w:lineRule="exact"/>
        <w:ind w:left="0" w:leftChars="0" w:firstLine="640" w:firstLineChars="200"/>
        <w:textAlignment w:val="auto"/>
        <w:rPr>
          <w:rFonts w:hint="eastAsia"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有效期。</w:t>
      </w:r>
      <w:r>
        <w:rPr>
          <w:rFonts w:hint="eastAsia" w:ascii="仿宋_GB2312" w:hAnsi="仿宋_GB2312" w:eastAsia="仿宋_GB2312" w:cs="仿宋_GB2312"/>
          <w:b w:val="0"/>
          <w:bCs/>
          <w:sz w:val="32"/>
          <w:szCs w:val="32"/>
        </w:rPr>
        <w:t>自2020年起，参加国家电网有限公司组织的“专业技术人员电力英语水平考试”并取得《合格证书》，方可有效。具体标准：取得的A级《合格证书》有效期为四年（截止日为取证的第4年年底）；取得的B级、C级《合格证书》有效期为三年（截止日为取证的第3年年底）。在此之前，参加人力资源社会保障部组织的职称外语等级统一考试，符合下列要求可使用2019年度有效：</w:t>
      </w:r>
    </w:p>
    <w:p>
      <w:pPr>
        <w:pStyle w:val="3"/>
        <w:keepNext w:val="0"/>
        <w:keepLines w:val="0"/>
        <w:pageBreakBefore w:val="0"/>
        <w:widowControl w:val="0"/>
        <w:numPr>
          <w:ilvl w:val="0"/>
          <w:numId w:val="5"/>
        </w:numPr>
        <w:kinsoku/>
        <w:wordWrap/>
        <w:overflowPunct/>
        <w:topLinePunct w:val="0"/>
        <w:autoSpaceDE/>
        <w:bidi w:val="0"/>
        <w:adjustRightIn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取得A（B、C）级通用标准；</w:t>
      </w:r>
    </w:p>
    <w:p>
      <w:pPr>
        <w:pStyle w:val="3"/>
        <w:keepNext w:val="0"/>
        <w:keepLines w:val="0"/>
        <w:pageBreakBefore w:val="0"/>
        <w:widowControl w:val="0"/>
        <w:numPr>
          <w:ilvl w:val="0"/>
          <w:numId w:val="5"/>
        </w:numPr>
        <w:kinsoku/>
        <w:wordWrap/>
        <w:overflowPunct/>
        <w:topLinePunct w:val="0"/>
        <w:autoSpaceDE/>
        <w:bidi w:val="0"/>
        <w:adjustRightInd/>
        <w:spacing w:before="0" w:beforeAutospacing="0" w:after="0" w:afterAutospacing="0" w:line="578"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其考试成绩达到本规定明确的“A（B、C）级时效标准”，其有效期截止日均为考试年第2年12月31日。</w:t>
      </w:r>
    </w:p>
    <w:p>
      <w:pPr>
        <w:pStyle w:val="3"/>
        <w:keepNext w:val="0"/>
        <w:keepLines w:val="0"/>
        <w:pageBreakBefore w:val="0"/>
        <w:widowControl w:val="0"/>
        <w:numPr>
          <w:ilvl w:val="0"/>
          <w:numId w:val="2"/>
        </w:numPr>
        <w:kinsoku/>
        <w:wordWrap/>
        <w:overflowPunct/>
        <w:topLinePunct w:val="0"/>
        <w:autoSpaceDE/>
        <w:bidi w:val="0"/>
        <w:adjustRightInd/>
        <w:spacing w:before="0" w:beforeAutospacing="0" w:after="0" w:afterAutospacing="0" w:line="578" w:lineRule="exact"/>
        <w:ind w:left="0" w:leftChars="0" w:firstLine="640" w:firstLineChars="200"/>
        <w:textAlignment w:val="auto"/>
        <w:rPr>
          <w:rStyle w:val="9"/>
          <w:rFonts w:hint="eastAsia"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计算机</w:t>
      </w:r>
    </w:p>
    <w:p>
      <w:pPr>
        <w:pStyle w:val="3"/>
        <w:keepNext w:val="0"/>
        <w:keepLines w:val="0"/>
        <w:pageBreakBefore w:val="0"/>
        <w:widowControl w:val="0"/>
        <w:numPr>
          <w:ilvl w:val="0"/>
          <w:numId w:val="0"/>
        </w:numPr>
        <w:kinsoku/>
        <w:wordWrap/>
        <w:overflowPunct/>
        <w:topLinePunct w:val="0"/>
        <w:autoSpaceDE/>
        <w:bidi w:val="0"/>
        <w:adjustRightIn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自2020年起，参加国家电网有限公司组织的“专业技术人员计算机水平考试”并取得《合格证书》，方可有效。具体标准：取得A级《合格证书》，有效期为四年（截止日为取证的第4年年底）；取得的B级《合格证书》有效期为三年（截止日为取证的第3年年底）。在此之前，参加人力资源社会保障部组织的“全国专业技术人员计算机应用能力考试”，符合下列要求可使用2019年度有效：</w:t>
      </w:r>
    </w:p>
    <w:p>
      <w:pPr>
        <w:pStyle w:val="3"/>
        <w:keepNext w:val="0"/>
        <w:keepLines w:val="0"/>
        <w:pageBreakBefore w:val="0"/>
        <w:widowControl w:val="0"/>
        <w:numPr>
          <w:ilvl w:val="0"/>
          <w:numId w:val="6"/>
        </w:numPr>
        <w:kinsoku/>
        <w:wordWrap/>
        <w:overflowPunct/>
        <w:topLinePunct w:val="0"/>
        <w:autoSpaceDE/>
        <w:bidi w:val="0"/>
        <w:adjustRightIn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取得4个模块的《合格证书》。其4个模块为：</w:t>
      </w:r>
    </w:p>
    <w:p>
      <w:pPr>
        <w:pStyle w:val="3"/>
        <w:keepNext w:val="0"/>
        <w:keepLines w:val="0"/>
        <w:pageBreakBefore w:val="0"/>
        <w:widowControl w:val="0"/>
        <w:numPr>
          <w:ilvl w:val="0"/>
          <w:numId w:val="7"/>
        </w:numPr>
        <w:kinsoku/>
        <w:wordWrap/>
        <w:overflowPunct/>
        <w:topLinePunct w:val="0"/>
        <w:autoSpaceDE/>
        <w:bidi w:val="0"/>
        <w:adjustRightIn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计算机网络应用基础、Internet应用（此项可任选一种）。</w:t>
      </w:r>
    </w:p>
    <w:p>
      <w:pPr>
        <w:pStyle w:val="3"/>
        <w:keepNext w:val="0"/>
        <w:keepLines w:val="0"/>
        <w:pageBreakBefore w:val="0"/>
        <w:widowControl w:val="0"/>
        <w:numPr>
          <w:ilvl w:val="0"/>
          <w:numId w:val="7"/>
        </w:numPr>
        <w:kinsoku/>
        <w:wordWrap/>
        <w:overflowPunct/>
        <w:topLinePunct w:val="0"/>
        <w:autoSpaceDE/>
        <w:bidi w:val="0"/>
        <w:adjustRightInd/>
        <w:spacing w:before="0" w:beforeAutospacing="0" w:after="0" w:afterAutospacing="0" w:line="578"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Word中文处理、Wps  office办公组合中文字处理（此项可任选其中一种）。</w:t>
      </w:r>
    </w:p>
    <w:p>
      <w:pPr>
        <w:pStyle w:val="3"/>
        <w:keepNext w:val="0"/>
        <w:keepLines w:val="0"/>
        <w:pageBreakBefore w:val="0"/>
        <w:widowControl w:val="0"/>
        <w:numPr>
          <w:ilvl w:val="0"/>
          <w:numId w:val="7"/>
        </w:numPr>
        <w:kinsoku/>
        <w:wordWrap/>
        <w:overflowPunct/>
        <w:topLinePunct w:val="0"/>
        <w:autoSpaceDE/>
        <w:bidi w:val="0"/>
        <w:adjustRightInd/>
        <w:spacing w:before="0" w:beforeAutospacing="0" w:after="0" w:afterAutospacing="0" w:line="578"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Powerpoint中文演示文稿。</w:t>
      </w:r>
    </w:p>
    <w:p>
      <w:pPr>
        <w:pStyle w:val="3"/>
        <w:keepNext w:val="0"/>
        <w:keepLines w:val="0"/>
        <w:pageBreakBefore w:val="0"/>
        <w:widowControl w:val="0"/>
        <w:numPr>
          <w:ilvl w:val="0"/>
          <w:numId w:val="7"/>
        </w:numPr>
        <w:kinsoku/>
        <w:wordWrap/>
        <w:overflowPunct/>
        <w:topLinePunct w:val="0"/>
        <w:autoSpaceDE/>
        <w:bidi w:val="0"/>
        <w:adjustRightInd/>
        <w:spacing w:before="0" w:beforeAutospacing="0" w:after="0" w:afterAutospacing="0" w:line="578"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Visual Foxpro数据库管理系统、计算机辅助设计、Access数据库管理系统、CAD制图软件（此项可任选一种）。</w:t>
      </w:r>
    </w:p>
    <w:p>
      <w:pPr>
        <w:pStyle w:val="3"/>
        <w:keepNext w:val="0"/>
        <w:keepLines w:val="0"/>
        <w:pageBreakBefore w:val="0"/>
        <w:widowControl w:val="0"/>
        <w:numPr>
          <w:ilvl w:val="0"/>
          <w:numId w:val="6"/>
        </w:numPr>
        <w:kinsoku/>
        <w:wordWrap/>
        <w:overflowPunct/>
        <w:topLinePunct w:val="0"/>
        <w:autoSpaceDE/>
        <w:bidi w:val="0"/>
        <w:adjustRightInd/>
        <w:spacing w:before="0" w:beforeAutospacing="0" w:after="0" w:afterAutospacing="0" w:line="578"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取得本附件第二条第二项第一款所列4个模块中的2个或3个模块《合格证书》的，其有效期为：3个模块，4年（截止日为取得第3个模块合格证书之第4年年底）；2个模块，3年（截止日为取得第2个模块合格证书之第3年年底）。</w:t>
      </w:r>
    </w:p>
    <w:p>
      <w:pPr>
        <w:pStyle w:val="3"/>
        <w:keepNext w:val="0"/>
        <w:keepLines w:val="0"/>
        <w:pageBreakBefore w:val="0"/>
        <w:widowControl w:val="0"/>
        <w:numPr>
          <w:ilvl w:val="0"/>
          <w:numId w:val="1"/>
        </w:numPr>
        <w:kinsoku/>
        <w:wordWrap/>
        <w:overflowPunct/>
        <w:topLinePunct w:val="0"/>
        <w:autoSpaceDE/>
        <w:bidi w:val="0"/>
        <w:adjustRightInd/>
        <w:spacing w:before="0" w:beforeAutospacing="0" w:after="0" w:afterAutospacing="0" w:line="578"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申报专业技术资格相应等级标准</w:t>
      </w:r>
    </w:p>
    <w:p>
      <w:pPr>
        <w:pStyle w:val="3"/>
        <w:keepNext w:val="0"/>
        <w:keepLines w:val="0"/>
        <w:pageBreakBefore w:val="0"/>
        <w:widowControl w:val="0"/>
        <w:numPr>
          <w:ilvl w:val="0"/>
          <w:numId w:val="8"/>
        </w:numPr>
        <w:kinsoku/>
        <w:wordWrap/>
        <w:overflowPunct/>
        <w:topLinePunct w:val="0"/>
        <w:autoSpaceDE/>
        <w:bidi w:val="0"/>
        <w:adjustRightIn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外语</w:t>
      </w:r>
    </w:p>
    <w:p>
      <w:pPr>
        <w:pStyle w:val="3"/>
        <w:keepNext w:val="0"/>
        <w:keepLines w:val="0"/>
        <w:pageBreakBefore w:val="0"/>
        <w:widowControl w:val="0"/>
        <w:numPr>
          <w:ilvl w:val="0"/>
          <w:numId w:val="9"/>
        </w:numPr>
        <w:kinsoku/>
        <w:wordWrap/>
        <w:overflowPunct/>
        <w:topLinePunct w:val="0"/>
        <w:autoSpaceDE/>
        <w:bidi w:val="0"/>
        <w:adjustRightIn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A级，适用于申报正、副高级和中级专业技术资格。</w:t>
      </w:r>
    </w:p>
    <w:p>
      <w:pPr>
        <w:pStyle w:val="3"/>
        <w:keepNext w:val="0"/>
        <w:keepLines w:val="0"/>
        <w:pageBreakBefore w:val="0"/>
        <w:widowControl w:val="0"/>
        <w:numPr>
          <w:ilvl w:val="0"/>
          <w:numId w:val="9"/>
        </w:numPr>
        <w:kinsoku/>
        <w:wordWrap/>
        <w:overflowPunct/>
        <w:topLinePunct w:val="0"/>
        <w:autoSpaceDE/>
        <w:bidi w:val="0"/>
        <w:adjustRightInd/>
        <w:spacing w:before="0" w:beforeAutospacing="0" w:after="0" w:afterAutospacing="0" w:line="578"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B级，适用于申报副高级、中级专业技术资格。</w:t>
      </w:r>
    </w:p>
    <w:p>
      <w:pPr>
        <w:pStyle w:val="3"/>
        <w:keepNext w:val="0"/>
        <w:keepLines w:val="0"/>
        <w:pageBreakBefore w:val="0"/>
        <w:widowControl w:val="0"/>
        <w:numPr>
          <w:ilvl w:val="0"/>
          <w:numId w:val="9"/>
        </w:numPr>
        <w:kinsoku/>
        <w:wordWrap/>
        <w:overflowPunct/>
        <w:topLinePunct w:val="0"/>
        <w:autoSpaceDE/>
        <w:bidi w:val="0"/>
        <w:adjustRightInd/>
        <w:spacing w:before="0" w:beforeAutospacing="0" w:after="0" w:afterAutospacing="0" w:line="578"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C级，适用于申报中级专业技术资格。</w:t>
      </w:r>
    </w:p>
    <w:p>
      <w:pPr>
        <w:pStyle w:val="3"/>
        <w:keepNext w:val="0"/>
        <w:keepLines w:val="0"/>
        <w:pageBreakBefore w:val="0"/>
        <w:widowControl w:val="0"/>
        <w:numPr>
          <w:ilvl w:val="0"/>
          <w:numId w:val="8"/>
        </w:numPr>
        <w:kinsoku/>
        <w:wordWrap/>
        <w:overflowPunct/>
        <w:topLinePunct w:val="0"/>
        <w:autoSpaceDE/>
        <w:bidi w:val="0"/>
        <w:adjustRightInd/>
        <w:spacing w:before="0" w:beforeAutospacing="0" w:after="0" w:afterAutospacing="0" w:line="578" w:lineRule="exact"/>
        <w:ind w:left="0" w:leftChars="0" w:firstLine="640" w:firstLineChars="200"/>
        <w:textAlignment w:val="auto"/>
        <w:rPr>
          <w:rStyle w:val="9"/>
          <w:rFonts w:hint="eastAsia"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计算机</w:t>
      </w:r>
    </w:p>
    <w:p>
      <w:pPr>
        <w:pStyle w:val="3"/>
        <w:keepNext w:val="0"/>
        <w:keepLines w:val="0"/>
        <w:pageBreakBefore w:val="0"/>
        <w:widowControl w:val="0"/>
        <w:numPr>
          <w:ilvl w:val="0"/>
          <w:numId w:val="0"/>
        </w:numPr>
        <w:kinsoku/>
        <w:wordWrap/>
        <w:overflowPunct/>
        <w:topLinePunct w:val="0"/>
        <w:autoSpaceDE/>
        <w:bidi w:val="0"/>
        <w:adjustRightIn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取得2个及以上模块或A级、B级合格证书，可申报各级别的专业技术资格。</w:t>
      </w:r>
    </w:p>
    <w:p>
      <w:pPr>
        <w:pStyle w:val="3"/>
        <w:keepNext w:val="0"/>
        <w:keepLines w:val="0"/>
        <w:pageBreakBefore w:val="0"/>
        <w:widowControl w:val="0"/>
        <w:numPr>
          <w:ilvl w:val="0"/>
          <w:numId w:val="1"/>
        </w:numPr>
        <w:kinsoku/>
        <w:wordWrap/>
        <w:overflowPunct/>
        <w:topLinePunct w:val="0"/>
        <w:autoSpaceDE/>
        <w:bidi w:val="0"/>
        <w:adjustRightInd/>
        <w:spacing w:before="0" w:beforeAutospacing="0" w:after="0" w:afterAutospacing="0" w:line="578"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外语、计算机免试条件</w:t>
      </w:r>
    </w:p>
    <w:p>
      <w:pPr>
        <w:pStyle w:val="3"/>
        <w:keepNext w:val="0"/>
        <w:keepLines w:val="0"/>
        <w:pageBreakBefore w:val="0"/>
        <w:widowControl w:val="0"/>
        <w:numPr>
          <w:ilvl w:val="0"/>
          <w:numId w:val="10"/>
        </w:numPr>
        <w:kinsoku/>
        <w:wordWrap/>
        <w:overflowPunct/>
        <w:topLinePunct w:val="0"/>
        <w:autoSpaceDE/>
        <w:bidi w:val="0"/>
        <w:adjustRightIn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lang w:val="en-US" w:eastAsia="zh-CN"/>
        </w:rPr>
      </w:pPr>
      <w:r>
        <w:rPr>
          <w:rStyle w:val="9"/>
          <w:rFonts w:hint="eastAsia" w:ascii="仿宋_GB2312" w:hAnsi="仿宋_GB2312" w:eastAsia="仿宋_GB2312" w:cs="仿宋_GB2312"/>
          <w:b w:val="0"/>
          <w:bCs/>
          <w:sz w:val="32"/>
          <w:szCs w:val="32"/>
        </w:rPr>
        <w:t>外语免试条件及范围</w:t>
      </w:r>
    </w:p>
    <w:p>
      <w:pPr>
        <w:pStyle w:val="3"/>
        <w:keepNext w:val="0"/>
        <w:keepLines w:val="0"/>
        <w:pageBreakBefore w:val="0"/>
        <w:widowControl w:val="0"/>
        <w:numPr>
          <w:ilvl w:val="0"/>
          <w:numId w:val="0"/>
        </w:numPr>
        <w:kinsoku/>
        <w:wordWrap/>
        <w:overflowPunct/>
        <w:topLinePunct w:val="0"/>
        <w:autoSpaceDE/>
        <w:bidi w:val="0"/>
        <w:adjustRightIn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1．外语考试年年底前男同志年满50周岁，女同志年满45周岁。其中，在部分少数民族及艰苦偏远地区工作的专业技术人员可再降5岁，即：男同志年满45周岁，女同志年满40周岁（详见附件6《艰苦边远地区列表》）。</w:t>
      </w:r>
      <w:r>
        <w:rPr>
          <w:rFonts w:hint="eastAsia" w:ascii="仿宋_GB2312" w:hAnsi="仿宋_GB2312" w:eastAsia="仿宋_GB2312" w:cs="仿宋_GB2312"/>
          <w:b w:val="0"/>
          <w:bCs/>
          <w:sz w:val="32"/>
          <w:szCs w:val="32"/>
          <w:lang w:val="en-US" w:eastAsia="zh-CN"/>
        </w:rPr>
        <w:t xml:space="preserve"> </w:t>
      </w:r>
    </w:p>
    <w:p>
      <w:pPr>
        <w:pStyle w:val="3"/>
        <w:keepNext w:val="0"/>
        <w:keepLines w:val="0"/>
        <w:pageBreakBefore w:val="0"/>
        <w:widowControl w:val="0"/>
        <w:numPr>
          <w:ilvl w:val="0"/>
          <w:numId w:val="0"/>
        </w:numPr>
        <w:kinsoku/>
        <w:wordWrap/>
        <w:overflowPunct/>
        <w:topLinePunct w:val="0"/>
        <w:autoSpaceDE/>
        <w:bidi w:val="0"/>
        <w:adjustRightIn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2．取得外语专业大学专科及以上学历。</w:t>
      </w:r>
    </w:p>
    <w:p>
      <w:pPr>
        <w:pStyle w:val="3"/>
        <w:keepNext w:val="0"/>
        <w:keepLines w:val="0"/>
        <w:pageBreakBefore w:val="0"/>
        <w:widowControl w:val="0"/>
        <w:numPr>
          <w:ilvl w:val="0"/>
          <w:numId w:val="0"/>
        </w:numPr>
        <w:kinsoku/>
        <w:wordWrap/>
        <w:overflowPunct/>
        <w:topLinePunct w:val="0"/>
        <w:autoSpaceDE/>
        <w:bidi w:val="0"/>
        <w:adjustRightIn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3．曾在国外留学并取得学士及以上学位，或在国内获得博士学位。</w:t>
      </w:r>
    </w:p>
    <w:p>
      <w:pPr>
        <w:pStyle w:val="3"/>
        <w:keepNext w:val="0"/>
        <w:keepLines w:val="0"/>
        <w:pageBreakBefore w:val="0"/>
        <w:widowControl w:val="0"/>
        <w:numPr>
          <w:ilvl w:val="0"/>
          <w:numId w:val="0"/>
        </w:numPr>
        <w:kinsoku/>
        <w:wordWrap/>
        <w:overflowPunct/>
        <w:topLinePunct w:val="0"/>
        <w:autoSpaceDE/>
        <w:bidi w:val="0"/>
        <w:adjustRightIn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4．在国内取得硕士学位或取得大学外语六级考试合格证书申报中级资格。</w:t>
      </w:r>
    </w:p>
    <w:p>
      <w:pPr>
        <w:pStyle w:val="3"/>
        <w:keepNext w:val="0"/>
        <w:keepLines w:val="0"/>
        <w:pageBreakBefore w:val="0"/>
        <w:widowControl w:val="0"/>
        <w:numPr>
          <w:ilvl w:val="0"/>
          <w:numId w:val="0"/>
        </w:numPr>
        <w:kinsoku/>
        <w:wordWrap/>
        <w:overflowPunct/>
        <w:topLinePunct w:val="0"/>
        <w:autoSpaceDE/>
        <w:bidi w:val="0"/>
        <w:adjustRightIn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5．通过“全国工商企业出国培训备选人员外语考试（简称BFT）”中级者，申报中级专业技术资格；通过BFT考试高级者，申报高级专业技术资格。</w:t>
      </w:r>
    </w:p>
    <w:p>
      <w:pPr>
        <w:pStyle w:val="3"/>
        <w:keepNext w:val="0"/>
        <w:keepLines w:val="0"/>
        <w:pageBreakBefore w:val="0"/>
        <w:widowControl w:val="0"/>
        <w:numPr>
          <w:ilvl w:val="0"/>
          <w:numId w:val="0"/>
        </w:numPr>
        <w:kinsoku/>
        <w:wordWrap/>
        <w:overflowPunct/>
        <w:topLinePunct w:val="0"/>
        <w:autoSpaceDE/>
        <w:bidi w:val="0"/>
        <w:adjustRightIn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6．正式出版过译著，译文累计3万汉字以上申报中级专业技术资格的；译文累计5万汉字以上申报高级专业技术资格的（译文包括汉译外和外译汉）。</w:t>
      </w:r>
    </w:p>
    <w:p>
      <w:pPr>
        <w:pStyle w:val="3"/>
        <w:keepNext w:val="0"/>
        <w:keepLines w:val="0"/>
        <w:pageBreakBefore w:val="0"/>
        <w:widowControl w:val="0"/>
        <w:numPr>
          <w:ilvl w:val="0"/>
          <w:numId w:val="0"/>
        </w:numPr>
        <w:kinsoku/>
        <w:wordWrap/>
        <w:overflowPunct/>
        <w:topLinePunct w:val="0"/>
        <w:autoSpaceDE/>
        <w:bidi w:val="0"/>
        <w:adjustRightIn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7．连续在国外学习、工作满2年，或经组织批准连续在国外进修满1年（需提供证明材料）。</w:t>
      </w:r>
    </w:p>
    <w:p>
      <w:pPr>
        <w:pStyle w:val="3"/>
        <w:keepNext w:val="0"/>
        <w:keepLines w:val="0"/>
        <w:pageBreakBefore w:val="0"/>
        <w:widowControl w:val="0"/>
        <w:numPr>
          <w:ilvl w:val="0"/>
          <w:numId w:val="0"/>
        </w:numPr>
        <w:kinsoku/>
        <w:wordWrap/>
        <w:overflowPunct/>
        <w:topLinePunct w:val="0"/>
        <w:autoSpaceDE/>
        <w:bidi w:val="0"/>
        <w:adjustRightIn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8．经组织选派在援外、援藏、援疆、支边期间申报专业技术资格者。</w:t>
      </w:r>
    </w:p>
    <w:p>
      <w:pPr>
        <w:pStyle w:val="3"/>
        <w:keepNext w:val="0"/>
        <w:keepLines w:val="0"/>
        <w:pageBreakBefore w:val="0"/>
        <w:widowControl w:val="0"/>
        <w:numPr>
          <w:ilvl w:val="0"/>
          <w:numId w:val="0"/>
        </w:numPr>
        <w:kinsoku/>
        <w:wordWrap/>
        <w:overflowPunct/>
        <w:topLinePunct w:val="0"/>
        <w:autoSpaceDE/>
        <w:bidi w:val="0"/>
        <w:adjustRightIn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9．同级转评专业技术资格。</w:t>
      </w:r>
    </w:p>
    <w:p>
      <w:pPr>
        <w:pStyle w:val="3"/>
        <w:keepNext w:val="0"/>
        <w:keepLines w:val="0"/>
        <w:pageBreakBefore w:val="0"/>
        <w:widowControl w:val="0"/>
        <w:numPr>
          <w:ilvl w:val="0"/>
          <w:numId w:val="0"/>
        </w:numPr>
        <w:kinsoku/>
        <w:wordWrap/>
        <w:overflowPunct/>
        <w:topLinePunct w:val="0"/>
        <w:autoSpaceDE/>
        <w:bidi w:val="0"/>
        <w:adjustRightIn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10．申报档案专业、卫生系列的中医药专业和思想政治工作系列资格。</w:t>
      </w:r>
    </w:p>
    <w:p>
      <w:pPr>
        <w:pStyle w:val="3"/>
        <w:keepNext w:val="0"/>
        <w:keepLines w:val="0"/>
        <w:pageBreakBefore w:val="0"/>
        <w:widowControl w:val="0"/>
        <w:numPr>
          <w:ilvl w:val="0"/>
          <w:numId w:val="0"/>
        </w:numPr>
        <w:kinsoku/>
        <w:wordWrap/>
        <w:overflowPunct/>
        <w:topLinePunct w:val="0"/>
        <w:autoSpaceDE/>
        <w:bidi w:val="0"/>
        <w:adjustRightInd/>
        <w:spacing w:before="0" w:beforeAutospacing="0" w:after="0" w:afterAutospacing="0" w:line="578"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11．申报各系列初级资格和初次确认专业技术资格。</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5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12．军队转业干部和公务员调到企事业单位从事专业技术工作，属于首次申报专业技术资格者。</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5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13．符合如下条件之一者：（1）国家或省（部）级批准的有突出贡献的中青年科学技术、管理专家；政府特殊津贴、或省（部）级特殊津贴享受者；中国青年科技奖的获奖者；人力资源社会保障部批准的“百千万人才工程”专家。（2）省部级及以上科学技术进步奖（或本专业项目奖）三等奖及以上获奖的主要贡献者。（3）省公司级及以上单位确定（或批准）的“优秀专家人才”（需提供相应的批复文件和主管单位及本单位开展相应人选选拔工作的制度性文件）。</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5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14．在少数民族和长期艰苦偏远地区工作的申报者，如参加人力资源社会保障部组织的全国职称外语等级考试，可以参照执行当地省级政府对专业技术人员外语的免试规定（需提供当地省级政府有关文件的复印件）。</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50" w:lineRule="exact"/>
        <w:ind w:firstLine="640" w:firstLineChars="200"/>
        <w:textAlignment w:val="auto"/>
        <w:rPr>
          <w:rStyle w:val="9"/>
          <w:rFonts w:hint="eastAsia"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（二）计算机免试条件及范围</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5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计算机考试年年底前男同志年满50周岁、女同志年满45周岁。其中，在部分少数民族及艰苦偏远地区工作的专业技术人员可再降5岁，即：男同志年满45周岁，女同志年满40周岁（详见附件6《艰苦边远地区列表》）。</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5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2．取得计算机专业大学专科及以上学历。</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5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3．取得非计算机专业博士学位。</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5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4．参加全国计算机技术与软件专业技术资格（水平）考试取得程序员及以上资格证书。</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5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5．申报卫生系列资格。</w:t>
      </w:r>
      <w:r>
        <w:rPr>
          <w:rFonts w:hint="eastAsia" w:ascii="仿宋_GB2312" w:hAnsi="仿宋_GB2312" w:eastAsia="仿宋_GB2312" w:cs="仿宋_GB2312"/>
          <w:b w:val="0"/>
          <w:bCs/>
          <w:color w:val="000000"/>
          <w:sz w:val="32"/>
          <w:szCs w:val="32"/>
        </w:rPr>
        <w:t> </w:t>
      </w:r>
    </w:p>
    <w:sectPr>
      <w:footerReference r:id="rId3" w:type="default"/>
      <w:footerReference r:id="rId4" w:type="even"/>
      <w:pgSz w:w="11906" w:h="16838"/>
      <w:pgMar w:top="2098" w:right="1474" w:bottom="1984" w:left="158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3C630E-E35D-410B-9A63-496E113B5C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B725C59C-1FD6-4CE7-B59D-0A69914313B2}"/>
  </w:font>
  <w:font w:name="仿宋_GB2312">
    <w:altName w:val="仿宋"/>
    <w:panose1 w:val="02010609030101010101"/>
    <w:charset w:val="86"/>
    <w:family w:val="modern"/>
    <w:pitch w:val="default"/>
    <w:sig w:usb0="00000000" w:usb1="00000000" w:usb2="00000000" w:usb3="00000000" w:csb0="00040000" w:csb1="00000000"/>
    <w:embedRegular r:id="rId3" w:fontKey="{86388D0F-B049-4D73-85C2-1454664CA18F}"/>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宋体"/>
        <w:sz w:val="28"/>
      </w:rPr>
    </w:pPr>
    <w:r>
      <w:rPr>
        <w:rFonts w:ascii="宋体"/>
        <w:sz w:val="28"/>
      </w:rPr>
      <w:fldChar w:fldCharType="begin"/>
    </w:r>
    <w:r>
      <w:rPr>
        <w:rStyle w:val="10"/>
        <w:rFonts w:ascii="宋体"/>
        <w:sz w:val="28"/>
      </w:rPr>
      <w:instrText xml:space="preserve">PAGE  </w:instrText>
    </w:r>
    <w:r>
      <w:rPr>
        <w:rFonts w:ascii="宋体"/>
        <w:sz w:val="28"/>
      </w:rPr>
      <w:fldChar w:fldCharType="separate"/>
    </w:r>
    <w:r>
      <w:rPr>
        <w:rStyle w:val="10"/>
        <w:rFonts w:ascii="宋体"/>
        <w:sz w:val="28"/>
      </w:rPr>
      <w:t>- 3 -</w:t>
    </w:r>
    <w:r>
      <w:rPr>
        <w:rFonts w:ascii="宋体"/>
        <w:sz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C6C212"/>
    <w:multiLevelType w:val="singleLevel"/>
    <w:tmpl w:val="93C6C212"/>
    <w:lvl w:ilvl="0" w:tentative="0">
      <w:start w:val="1"/>
      <w:numFmt w:val="decimal"/>
      <w:suff w:val="nothing"/>
      <w:lvlText w:val="（%1）"/>
      <w:lvlJc w:val="left"/>
    </w:lvl>
  </w:abstractNum>
  <w:abstractNum w:abstractNumId="1">
    <w:nsid w:val="A38CB646"/>
    <w:multiLevelType w:val="singleLevel"/>
    <w:tmpl w:val="A38CB646"/>
    <w:lvl w:ilvl="0" w:tentative="0">
      <w:start w:val="1"/>
      <w:numFmt w:val="decimal"/>
      <w:suff w:val="nothing"/>
      <w:lvlText w:val="%1．"/>
      <w:lvlJc w:val="left"/>
    </w:lvl>
  </w:abstractNum>
  <w:abstractNum w:abstractNumId="2">
    <w:nsid w:val="A4F2D283"/>
    <w:multiLevelType w:val="singleLevel"/>
    <w:tmpl w:val="A4F2D283"/>
    <w:lvl w:ilvl="0" w:tentative="0">
      <w:start w:val="1"/>
      <w:numFmt w:val="chineseCounting"/>
      <w:suff w:val="nothing"/>
      <w:lvlText w:val="（%1）"/>
      <w:lvlJc w:val="left"/>
      <w:rPr>
        <w:rFonts w:hint="eastAsia"/>
      </w:rPr>
    </w:lvl>
  </w:abstractNum>
  <w:abstractNum w:abstractNumId="3">
    <w:nsid w:val="B8BB5CFC"/>
    <w:multiLevelType w:val="singleLevel"/>
    <w:tmpl w:val="B8BB5CFC"/>
    <w:lvl w:ilvl="0" w:tentative="0">
      <w:start w:val="1"/>
      <w:numFmt w:val="decimal"/>
      <w:suff w:val="nothing"/>
      <w:lvlText w:val="（%1）"/>
      <w:lvlJc w:val="left"/>
    </w:lvl>
  </w:abstractNum>
  <w:abstractNum w:abstractNumId="4">
    <w:nsid w:val="D8E3D9DA"/>
    <w:multiLevelType w:val="singleLevel"/>
    <w:tmpl w:val="D8E3D9DA"/>
    <w:lvl w:ilvl="0" w:tentative="0">
      <w:start w:val="1"/>
      <w:numFmt w:val="decimal"/>
      <w:suff w:val="nothing"/>
      <w:lvlText w:val="%1．"/>
      <w:lvlJc w:val="left"/>
    </w:lvl>
  </w:abstractNum>
  <w:abstractNum w:abstractNumId="5">
    <w:nsid w:val="FDDF1283"/>
    <w:multiLevelType w:val="singleLevel"/>
    <w:tmpl w:val="FDDF1283"/>
    <w:lvl w:ilvl="0" w:tentative="0">
      <w:start w:val="1"/>
      <w:numFmt w:val="chineseCounting"/>
      <w:suff w:val="nothing"/>
      <w:lvlText w:val="%1、"/>
      <w:lvlJc w:val="left"/>
      <w:rPr>
        <w:rFonts w:hint="eastAsia"/>
      </w:rPr>
    </w:lvl>
  </w:abstractNum>
  <w:abstractNum w:abstractNumId="6">
    <w:nsid w:val="1CE21005"/>
    <w:multiLevelType w:val="singleLevel"/>
    <w:tmpl w:val="1CE21005"/>
    <w:lvl w:ilvl="0" w:tentative="0">
      <w:start w:val="1"/>
      <w:numFmt w:val="chineseCounting"/>
      <w:suff w:val="nothing"/>
      <w:lvlText w:val="（%1）"/>
      <w:lvlJc w:val="left"/>
      <w:rPr>
        <w:rFonts w:hint="eastAsia"/>
      </w:rPr>
    </w:lvl>
  </w:abstractNum>
  <w:abstractNum w:abstractNumId="7">
    <w:nsid w:val="4901BCD1"/>
    <w:multiLevelType w:val="singleLevel"/>
    <w:tmpl w:val="4901BCD1"/>
    <w:lvl w:ilvl="0" w:tentative="0">
      <w:start w:val="1"/>
      <w:numFmt w:val="decimal"/>
      <w:suff w:val="nothing"/>
      <w:lvlText w:val="（%1）"/>
      <w:lvlJc w:val="left"/>
    </w:lvl>
  </w:abstractNum>
  <w:abstractNum w:abstractNumId="8">
    <w:nsid w:val="6B0E4F41"/>
    <w:multiLevelType w:val="singleLevel"/>
    <w:tmpl w:val="6B0E4F41"/>
    <w:lvl w:ilvl="0" w:tentative="0">
      <w:start w:val="1"/>
      <w:numFmt w:val="chineseCounting"/>
      <w:suff w:val="nothing"/>
      <w:lvlText w:val="（%1）"/>
      <w:lvlJc w:val="left"/>
      <w:rPr>
        <w:rFonts w:hint="eastAsia"/>
      </w:rPr>
    </w:lvl>
  </w:abstractNum>
  <w:abstractNum w:abstractNumId="9">
    <w:nsid w:val="74CDE17C"/>
    <w:multiLevelType w:val="singleLevel"/>
    <w:tmpl w:val="74CDE17C"/>
    <w:lvl w:ilvl="0" w:tentative="0">
      <w:start w:val="1"/>
      <w:numFmt w:val="decimal"/>
      <w:suff w:val="nothing"/>
      <w:lvlText w:val="%1．"/>
      <w:lvlJc w:val="left"/>
    </w:lvl>
  </w:abstractNum>
  <w:num w:numId="1">
    <w:abstractNumId w:val="5"/>
  </w:num>
  <w:num w:numId="2">
    <w:abstractNumId w:val="2"/>
  </w:num>
  <w:num w:numId="3">
    <w:abstractNumId w:val="4"/>
  </w:num>
  <w:num w:numId="4">
    <w:abstractNumId w:val="3"/>
  </w:num>
  <w:num w:numId="5">
    <w:abstractNumId w:val="0"/>
  </w:num>
  <w:num w:numId="6">
    <w:abstractNumId w:val="9"/>
  </w:num>
  <w:num w:numId="7">
    <w:abstractNumId w:val="7"/>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80774"/>
    <w:rsid w:val="00082505"/>
    <w:rsid w:val="00084C23"/>
    <w:rsid w:val="000A0093"/>
    <w:rsid w:val="00180566"/>
    <w:rsid w:val="001E7F1B"/>
    <w:rsid w:val="00273C96"/>
    <w:rsid w:val="00311EFC"/>
    <w:rsid w:val="0044760D"/>
    <w:rsid w:val="00475924"/>
    <w:rsid w:val="004B3505"/>
    <w:rsid w:val="005327C9"/>
    <w:rsid w:val="0058471C"/>
    <w:rsid w:val="00607CA3"/>
    <w:rsid w:val="0062013A"/>
    <w:rsid w:val="00626908"/>
    <w:rsid w:val="00646A4A"/>
    <w:rsid w:val="00646DDA"/>
    <w:rsid w:val="00663738"/>
    <w:rsid w:val="00677CC1"/>
    <w:rsid w:val="00695892"/>
    <w:rsid w:val="006A6126"/>
    <w:rsid w:val="006A7C1F"/>
    <w:rsid w:val="00754F37"/>
    <w:rsid w:val="007705F6"/>
    <w:rsid w:val="0087346D"/>
    <w:rsid w:val="0094297C"/>
    <w:rsid w:val="00966DBF"/>
    <w:rsid w:val="00993806"/>
    <w:rsid w:val="009E0A87"/>
    <w:rsid w:val="00A14686"/>
    <w:rsid w:val="00A638B0"/>
    <w:rsid w:val="00A673B9"/>
    <w:rsid w:val="00A764CE"/>
    <w:rsid w:val="00A86B40"/>
    <w:rsid w:val="00B01E20"/>
    <w:rsid w:val="00B2510A"/>
    <w:rsid w:val="00B46699"/>
    <w:rsid w:val="00BA6D58"/>
    <w:rsid w:val="00C553CD"/>
    <w:rsid w:val="00DB48B3"/>
    <w:rsid w:val="00DB75DC"/>
    <w:rsid w:val="00DE78F8"/>
    <w:rsid w:val="00E2697B"/>
    <w:rsid w:val="00E334C7"/>
    <w:rsid w:val="00E3795C"/>
    <w:rsid w:val="00E47E68"/>
    <w:rsid w:val="00ED3AA3"/>
    <w:rsid w:val="00F75C71"/>
    <w:rsid w:val="01814732"/>
    <w:rsid w:val="03731E91"/>
    <w:rsid w:val="03755173"/>
    <w:rsid w:val="0F677988"/>
    <w:rsid w:val="17777970"/>
    <w:rsid w:val="1BFD21B7"/>
    <w:rsid w:val="1E8E759C"/>
    <w:rsid w:val="228F1199"/>
    <w:rsid w:val="2ABD125E"/>
    <w:rsid w:val="2CD15E9B"/>
    <w:rsid w:val="33580774"/>
    <w:rsid w:val="3388145E"/>
    <w:rsid w:val="34A82D8A"/>
    <w:rsid w:val="38AA1B9E"/>
    <w:rsid w:val="3CCF2EF3"/>
    <w:rsid w:val="46A34B4A"/>
    <w:rsid w:val="52F932F3"/>
    <w:rsid w:val="675A4F6A"/>
    <w:rsid w:val="6A8723BF"/>
    <w:rsid w:val="73901C8F"/>
    <w:rsid w:val="76F507BA"/>
    <w:rsid w:val="79160434"/>
    <w:rsid w:val="7B0F6C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unhideWhenUsed/>
    <w:qFormat/>
    <w:uiPriority w:val="0"/>
    <w:pPr>
      <w:pBdr>
        <w:top w:val="single" w:color="DBE5F1" w:sz="24" w:space="0"/>
        <w:left w:val="single" w:color="DBE5F1" w:sz="24" w:space="0"/>
        <w:bottom w:val="single" w:color="DBE5F1" w:sz="24" w:space="0"/>
        <w:right w:val="single" w:color="DBE5F1" w:sz="24" w:space="0"/>
      </w:pBdr>
      <w:shd w:val="clear" w:color="auto" w:fill="DBE5F1"/>
      <w:spacing w:after="0"/>
      <w:ind w:firstLine="0" w:firstLineChars="0"/>
      <w:outlineLvl w:val="1"/>
    </w:pPr>
    <w:rPr>
      <w:b/>
      <w:caps/>
      <w:spacing w:val="15"/>
      <w:sz w:val="22"/>
      <w:szCs w:val="22"/>
    </w:rPr>
  </w:style>
  <w:style w:type="character" w:default="1" w:styleId="8">
    <w:name w:val="Default Paragraph Font"/>
    <w:unhideWhenUsed/>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3">
    <w:name w:val="Char"/>
    <w:basedOn w:val="1"/>
    <w:qFormat/>
    <w:uiPriority w:val="99"/>
    <w:pPr>
      <w:spacing w:before="0" w:after="160" w:line="240" w:lineRule="exact"/>
    </w:pPr>
    <w:rPr>
      <w:rFonts w:eastAsia="Times New Roman" w:cs="Verdana"/>
      <w:b/>
      <w:sz w:val="24"/>
      <w:lang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 w:type="character" w:styleId="9">
    <w:name w:val="Strong"/>
    <w:basedOn w:val="8"/>
    <w:qFormat/>
    <w:uiPriority w:val="22"/>
    <w:rPr>
      <w:b/>
    </w:rPr>
  </w:style>
  <w:style w:type="character" w:styleId="10">
    <w:name w:val="page number"/>
    <w:basedOn w:val="8"/>
    <w:qFormat/>
    <w:uiPriority w:val="0"/>
  </w:style>
  <w:style w:type="character" w:styleId="11">
    <w:name w:val="Hyperlink"/>
    <w:basedOn w:val="8"/>
    <w:unhideWhenUsed/>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191</Words>
  <Characters>1090</Characters>
  <Lines>9</Lines>
  <Paragraphs>2</Paragraphs>
  <TotalTime>0</TotalTime>
  <ScaleCrop>false</ScaleCrop>
  <LinksUpToDate>false</LinksUpToDate>
  <CharactersWithSpaces>1279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2017-04-17T09:24:00Z</dcterms:created>
  <dc:creator>mine</dc:creator>
  <cp:lastModifiedBy>happy</cp:lastModifiedBy>
  <cp:lastPrinted>2020-05-12T10:37:00Z</cp:lastPrinted>
  <dcterms:modified xsi:type="dcterms:W3CDTF">2020-05-13T03:25:24Z</dcterms:modified>
  <dc:title>关于开展2016年度专业技术资格评定工作的通知</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